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bookmarkStart w:id="0" w:name="标题"/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中国邮政集团公司关于发行《中国古典</w:t>
      </w:r>
    </w:p>
    <w:p>
      <w:pPr>
        <w:snapToGrid w:val="0"/>
        <w:spacing w:line="660" w:lineRule="exact"/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文学名著——〈西游记〉（三）》</w:t>
      </w:r>
    </w:p>
    <w:p>
      <w:pPr>
        <w:snapToGrid w:val="0"/>
        <w:spacing w:line="660" w:lineRule="exact"/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特种邮票的通告</w:t>
      </w:r>
      <w:bookmarkEnd w:id="0"/>
    </w:p>
    <w:p>
      <w:pPr>
        <w:snapToGrid w:val="0"/>
        <w:spacing w:line="660" w:lineRule="exact"/>
        <w:jc w:val="center"/>
        <w:rPr>
          <w:rFonts w:hint="eastAsia" w:ascii="仿宋_GB2312" w:hAnsi="仿宋_GB2312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210185</wp:posOffset>
            </wp:positionV>
            <wp:extent cx="2853055" cy="3805555"/>
            <wp:effectExtent l="0" t="0" r="4445" b="4445"/>
            <wp:wrapTopAndBottom/>
            <wp:docPr id="1" name="图片 1" descr="单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单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正文"/>
    </w:p>
    <w:p>
      <w:pPr>
        <w:snapToGrid w:val="0"/>
        <w:spacing w:line="600" w:lineRule="exac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  <w:lang w:val="en-US" w:eastAsia="zh-CN"/>
        </w:rPr>
        <w:t xml:space="preserve">   </w:t>
      </w:r>
      <w:bookmarkStart w:id="3" w:name="_GoBack"/>
      <w:bookmarkEnd w:id="3"/>
      <w:r>
        <w:rPr>
          <w:rFonts w:hint="eastAsia" w:ascii="仿宋_GB2312" w:hAnsi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中国邮政定于201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0日发行《中国古典文学名著</w:t>
      </w:r>
      <w:r>
        <w:rPr>
          <w:rFonts w:hint="eastAsia" w:ascii="仿宋_GB2312" w:hAnsi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/>
          <w:sz w:val="32"/>
          <w:szCs w:val="32"/>
        </w:rPr>
        <w:t>〈西游记〉（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/>
          <w:sz w:val="32"/>
          <w:szCs w:val="32"/>
        </w:rPr>
        <w:t>）》特种邮票1套4枚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，小型张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1枚</w:t>
      </w:r>
      <w:r>
        <w:rPr>
          <w:rFonts w:hint="eastAsia" w:ascii="仿宋_GB2312" w:hAnsi="仿宋_GB2312" w:eastAsia="仿宋_GB2312" w:cs="仿宋"/>
          <w:sz w:val="32"/>
          <w:szCs w:val="32"/>
        </w:rPr>
        <w:t>。详情如下：</w:t>
      </w:r>
    </w:p>
    <w:p>
      <w:pPr>
        <w:autoSpaceDN w:val="0"/>
        <w:spacing w:line="600" w:lineRule="exac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志号：201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"/>
          <w:sz w:val="32"/>
          <w:szCs w:val="32"/>
        </w:rPr>
        <w:t>-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"/>
          <w:sz w:val="32"/>
          <w:szCs w:val="32"/>
        </w:rPr>
        <w:t xml:space="preserve"> 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图 序          </w:t>
      </w:r>
      <w:r>
        <w:rPr>
          <w:rFonts w:hint="eastAsia" w:ascii="仿宋_GB2312" w:hAnsi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sz w:val="32"/>
          <w:szCs w:val="32"/>
        </w:rPr>
        <w:t>图 名         面 值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（4-1）T </w:t>
      </w:r>
      <w:r>
        <w:rPr>
          <w:rFonts w:hint="eastAsia" w:ascii="仿宋_GB2312" w:hAnsi="仿宋_GB2312" w:eastAsia="仿宋_GB2312" w:cs="仿宋"/>
          <w:sz w:val="32"/>
          <w:szCs w:val="32"/>
        </w:rPr>
        <w:tab/>
      </w:r>
      <w:r>
        <w:rPr>
          <w:rFonts w:hint="eastAsia" w:ascii="仿宋_GB2312" w:hAnsi="仿宋_GB2312" w:eastAsia="仿宋_GB2312" w:cs="仿宋"/>
          <w:sz w:val="32"/>
          <w:szCs w:val="32"/>
        </w:rPr>
        <w:t xml:space="preserve">       三打白骨精      1.20元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（4-2）T </w:t>
      </w:r>
      <w:r>
        <w:rPr>
          <w:rFonts w:hint="eastAsia" w:ascii="仿宋_GB2312" w:hAnsi="仿宋_GB2312" w:eastAsia="仿宋_GB2312" w:cs="仿宋"/>
          <w:sz w:val="32"/>
          <w:szCs w:val="32"/>
        </w:rPr>
        <w:tab/>
      </w:r>
      <w:r>
        <w:rPr>
          <w:rFonts w:hint="eastAsia" w:ascii="仿宋_GB2312" w:hAnsi="仿宋_GB2312" w:eastAsia="仿宋_GB2312" w:cs="仿宋"/>
          <w:sz w:val="32"/>
          <w:szCs w:val="32"/>
        </w:rPr>
        <w:t xml:space="preserve">       智斗红孩儿      1.20元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（4-3）T </w:t>
      </w:r>
      <w:r>
        <w:rPr>
          <w:rFonts w:hint="eastAsia" w:ascii="仿宋_GB2312" w:hAnsi="仿宋_GB2312" w:eastAsia="仿宋_GB2312" w:cs="仿宋"/>
          <w:sz w:val="32"/>
          <w:szCs w:val="32"/>
        </w:rPr>
        <w:tab/>
      </w:r>
      <w:r>
        <w:rPr>
          <w:rFonts w:hint="eastAsia" w:ascii="仿宋_GB2312" w:hAnsi="仿宋_GB2312" w:eastAsia="仿宋_GB2312" w:cs="仿宋"/>
          <w:sz w:val="32"/>
          <w:szCs w:val="32"/>
        </w:rPr>
        <w:t xml:space="preserve">       斗法车迟国  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"/>
          <w:sz w:val="32"/>
          <w:szCs w:val="32"/>
        </w:rPr>
        <w:t xml:space="preserve">  1.50元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（4-4）T </w:t>
      </w:r>
      <w:r>
        <w:rPr>
          <w:rFonts w:hint="eastAsia" w:ascii="仿宋_GB2312" w:hAnsi="仿宋_GB2312" w:eastAsia="仿宋_GB2312" w:cs="仿宋"/>
          <w:sz w:val="32"/>
          <w:szCs w:val="32"/>
        </w:rPr>
        <w:tab/>
      </w:r>
      <w:r>
        <w:rPr>
          <w:rFonts w:hint="eastAsia" w:ascii="仿宋_GB2312" w:hAnsi="仿宋_GB2312" w:eastAsia="仿宋_GB2312" w:cs="仿宋"/>
          <w:sz w:val="32"/>
          <w:szCs w:val="32"/>
        </w:rPr>
        <w:t xml:space="preserve">       情阻女儿国      1.50元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小型张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 xml:space="preserve">         众神收青牛       6元</w:t>
      </w:r>
    </w:p>
    <w:p>
      <w:pPr>
        <w:autoSpaceDN w:val="0"/>
        <w:spacing w:line="60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</w:t>
      </w:r>
      <w:r>
        <w:rPr>
          <w:rFonts w:hint="eastAsia" w:ascii="仿宋_GB2312" w:hAnsi="仿宋_GB2312" w:eastAsia="仿宋_GB2312"/>
          <w:sz w:val="32"/>
          <w:szCs w:val="32"/>
        </w:rPr>
        <w:t>邮票规格：38×50毫米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齿孔度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数：</w:t>
      </w:r>
      <w:r>
        <w:rPr>
          <w:rFonts w:hint="eastAsia" w:ascii="仿宋_GB2312" w:hAnsi="仿宋_GB2312" w:eastAsia="仿宋_GB2312" w:cs="仿宋"/>
          <w:color w:val="000000"/>
          <w:sz w:val="32"/>
          <w:szCs w:val="32"/>
        </w:rPr>
        <w:t>13</w:t>
      </w:r>
      <w:r>
        <w:rPr>
          <w:rFonts w:hint="eastAsia" w:ascii="仿宋_GB2312" w:hAnsi="仿宋_GB2312" w:eastAsia="仿宋_GB2312" w:cs="仿宋"/>
          <w:sz w:val="32"/>
          <w:szCs w:val="32"/>
        </w:rPr>
        <w:t>×13.5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整张枚数：版式一  16枚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        版式二  8枚（2套）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整张规格：版式一  180×240毫米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　　　版式二  200×156毫米</w:t>
      </w:r>
    </w:p>
    <w:p>
      <w:pPr>
        <w:autoSpaceDN w:val="0"/>
        <w:spacing w:line="60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cs="仿宋"/>
          <w:sz w:val="30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szCs w:val="32"/>
        </w:rPr>
        <w:t>小型张邮票规格：95×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/>
          <w:sz w:val="32"/>
          <w:szCs w:val="32"/>
        </w:rPr>
        <w:t>毫米</w:t>
      </w:r>
    </w:p>
    <w:p>
      <w:pPr>
        <w:autoSpaceDN w:val="0"/>
        <w:spacing w:line="60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　　小型张外形规格：138×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/>
          <w:sz w:val="32"/>
          <w:szCs w:val="32"/>
        </w:rPr>
        <w:t>毫米</w:t>
      </w:r>
    </w:p>
    <w:p>
      <w:pPr>
        <w:autoSpaceDN w:val="0"/>
        <w:spacing w:line="50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cs="仿宋"/>
          <w:sz w:val="30"/>
          <w:szCs w:val="32"/>
        </w:rPr>
        <w:t>　　</w:t>
      </w:r>
      <w:r>
        <w:rPr>
          <w:rFonts w:hint="eastAsia" w:ascii="仿宋_GB2312" w:hAnsi="仿宋_GB2312" w:eastAsia="仿宋_GB2312"/>
          <w:sz w:val="32"/>
          <w:szCs w:val="32"/>
        </w:rPr>
        <w:t>小型张齿孔度数：13×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13.5</w:t>
      </w:r>
      <w:r>
        <w:rPr>
          <w:rFonts w:hint="eastAsia" w:ascii="仿宋_GB2312" w:hAnsi="仿宋_GB2312" w:eastAsia="仿宋_GB2312"/>
          <w:sz w:val="32"/>
          <w:szCs w:val="32"/>
        </w:rPr>
        <w:t>度</w:t>
      </w:r>
    </w:p>
    <w:p>
      <w:pPr>
        <w:autoSpaceDN w:val="0"/>
        <w:spacing w:line="600" w:lineRule="exac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  版    别：影写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防伪方式：防伪纸张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          防伪油墨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　　　异形齿孔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　　　荧光喷码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设 计 者：李云中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版式二边饰设计者：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夏竞秋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版式二边饰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资料提供：</w:t>
      </w:r>
      <w:r>
        <w:rPr>
          <w:rFonts w:hint="eastAsia" w:ascii="仿宋_GB2312" w:hAnsi="仿宋_GB2312" w:eastAsia="仿宋_GB2312" w:cs="仿宋"/>
          <w:sz w:val="32"/>
          <w:szCs w:val="32"/>
        </w:rPr>
        <w:t>李云中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责任编辑：王静 </w:t>
      </w:r>
    </w:p>
    <w:p>
      <w:pPr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印 制 厂：北京邮票厂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出售办法：自发行之日起，在全国指定邮政网点、集邮网厅（</w:t>
      </w: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instrText xml:space="preserve">HYPERLINK "qq://txfile/#"</w:instrText>
      </w: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http://jiyou.11185.cn</w:t>
      </w: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）、中国集邮手机客户端和中国集邮微信商城出售，出售期限6个月。</w:t>
      </w:r>
    </w:p>
    <w:p>
      <w:pPr>
        <w:spacing w:line="600" w:lineRule="exact"/>
        <w:ind w:firstLine="640" w:firstLineChars="200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"/>
          <w:color w:val="auto"/>
          <w:sz w:val="32"/>
          <w:szCs w:val="32"/>
        </w:rPr>
        <w:t>另制作四方连邮票折：成品规格114×164毫米，面值21.60元，专用于中国集邮总公司邮品。四方连邮票折设计者：夏竞秋。</w:t>
      </w:r>
      <w:r>
        <w:rPr>
          <w:rFonts w:hint="eastAsia" w:ascii="仿宋_GB2312" w:hAnsi="仿宋_GB2312" w:cs="仿宋"/>
          <w:color w:val="auto"/>
          <w:sz w:val="32"/>
          <w:szCs w:val="32"/>
          <w:lang w:val="en-US" w:eastAsia="zh-CN"/>
        </w:rPr>
        <w:t>四方连邮票折资料提供：李云中。</w:t>
      </w:r>
    </w:p>
    <w:p>
      <w:pPr>
        <w:rPr>
          <w:rFonts w:hint="eastAsia" w:ascii="仿宋_GB2312" w:hAnsi="仿宋_GB2312" w:eastAsia="仿宋_GB2312" w:cs="仿宋_GB2312"/>
          <w:sz w:val="30"/>
        </w:rPr>
      </w:pPr>
    </w:p>
    <w:bookmarkEnd w:id="1"/>
    <w:p>
      <w:pPr>
        <w:ind w:firstLine="672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 </w:t>
      </w:r>
    </w:p>
    <w:p>
      <w:pPr>
        <w:ind w:firstLine="672"/>
        <w:rPr>
          <w:rFonts w:hint="eastAsia" w:ascii="仿宋_GB2312"/>
          <w:spacing w:val="-6"/>
        </w:rPr>
      </w:pPr>
      <w:r>
        <w:rPr>
          <w:rFonts w:hint="eastAsia" w:ascii="仿宋_GB2312"/>
          <w:lang w:val="en-US" w:eastAsia="zh-CN"/>
        </w:rPr>
        <w:t xml:space="preserve">                                                                              </w:t>
      </w:r>
    </w:p>
    <w:p>
      <w:pPr>
        <w:snapToGrid w:val="0"/>
        <w:spacing w:line="520" w:lineRule="exact"/>
        <w:ind w:left="0" w:leftChars="0" w:right="0" w:rightChars="0" w:firstLine="0" w:firstLineChars="0"/>
        <w:jc w:val="center"/>
        <w:rPr>
          <w:rFonts w:hint="eastAsia" w:ascii="仿宋_GB2312"/>
          <w:spacing w:val="-6"/>
          <w:sz w:val="30"/>
          <w:szCs w:val="30"/>
        </w:rPr>
      </w:pPr>
      <w:r>
        <w:rPr>
          <w:rFonts w:hint="eastAsia" w:ascii="仿宋_GB2312"/>
          <w:spacing w:val="-6"/>
          <w:lang w:val="en-US" w:eastAsia="zh-CN"/>
        </w:rPr>
        <w:t xml:space="preserve">                           中国邮政集团公司　                                                     </w:t>
      </w:r>
    </w:p>
    <w:p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                         </w:t>
      </w:r>
      <w:bookmarkStart w:id="2" w:name="数字版签发日期"/>
      <w:r>
        <w:rPr>
          <w:rFonts w:hint="eastAsia"/>
          <w:lang w:eastAsia="zh-CN"/>
        </w:rPr>
        <w:t>2019年3月29日</w:t>
      </w:r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06B8A"/>
    <w:rsid w:val="35006B8A"/>
    <w:rsid w:val="7FF17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2019-04-28T03:32:00Z</dcterms:created>
  <dc:creator>冰冷炎</dc:creator>
  <cp:lastModifiedBy>冰冷炎</cp:lastModifiedBy>
  <dcterms:modified xsi:type="dcterms:W3CDTF">2019-04-28T03:34:38Z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